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97" w:rsidRPr="00773997" w:rsidRDefault="00773997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b/>
          <w:sz w:val="26"/>
          <w:szCs w:val="26"/>
        </w:rPr>
      </w:pPr>
      <w:r w:rsidRPr="00773997">
        <w:rPr>
          <w:b/>
          <w:sz w:val="26"/>
          <w:szCs w:val="26"/>
        </w:rPr>
        <w:t>ВНИМАНИЕ, АКТУАЛЬНО, ПОБОЧНЫЕ ПРОДУК</w:t>
      </w:r>
      <w:r w:rsidR="00DA43DE">
        <w:rPr>
          <w:b/>
          <w:sz w:val="26"/>
          <w:szCs w:val="26"/>
        </w:rPr>
        <w:t>Т</w:t>
      </w:r>
      <w:r w:rsidRPr="00773997">
        <w:rPr>
          <w:b/>
          <w:sz w:val="26"/>
          <w:szCs w:val="26"/>
        </w:rPr>
        <w:t>Ы ЖИВОТНОВОДСТВА</w:t>
      </w:r>
    </w:p>
    <w:p w:rsidR="00773997" w:rsidRDefault="00773997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</w:p>
    <w:p w:rsidR="00903422" w:rsidRPr="002C1B43" w:rsidRDefault="002C1B4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sz w:val="26"/>
          <w:szCs w:val="26"/>
        </w:rPr>
        <w:t xml:space="preserve">Федеральный закон от 14.07.2022 N 248-ФЗ "О побочных продуктах животноводства и о внесении изменений в отдельные законодательные акты Российской Федерации", </w:t>
      </w:r>
      <w:r>
        <w:rPr>
          <w:sz w:val="26"/>
          <w:szCs w:val="26"/>
        </w:rPr>
        <w:t>(</w:t>
      </w:r>
      <w:r w:rsidRPr="002C1B43">
        <w:rPr>
          <w:sz w:val="26"/>
          <w:szCs w:val="26"/>
        </w:rPr>
        <w:t>вступил в силу с 01.03.2023</w:t>
      </w:r>
      <w:r>
        <w:rPr>
          <w:sz w:val="26"/>
          <w:szCs w:val="26"/>
        </w:rPr>
        <w:t xml:space="preserve">) </w:t>
      </w:r>
      <w:r w:rsidRPr="002C1B43">
        <w:rPr>
          <w:sz w:val="26"/>
          <w:szCs w:val="26"/>
        </w:rPr>
        <w:t>разработан</w:t>
      </w:r>
      <w:r>
        <w:rPr>
          <w:sz w:val="26"/>
          <w:szCs w:val="26"/>
        </w:rPr>
        <w:t xml:space="preserve"> в</w:t>
      </w:r>
      <w:r w:rsidR="00903422" w:rsidRPr="002C1B43">
        <w:rPr>
          <w:sz w:val="26"/>
          <w:szCs w:val="26"/>
        </w:rPr>
        <w:t xml:space="preserve"> целях </w:t>
      </w:r>
      <w:proofErr w:type="gramStart"/>
      <w:r w:rsidR="00903422" w:rsidRPr="002C1B43">
        <w:rPr>
          <w:sz w:val="26"/>
          <w:szCs w:val="26"/>
        </w:rPr>
        <w:t>повышения эффективности вовлечения побочных продуктов животноводства</w:t>
      </w:r>
      <w:proofErr w:type="gramEnd"/>
      <w:r w:rsidR="00903422" w:rsidRPr="002C1B43">
        <w:rPr>
          <w:sz w:val="26"/>
          <w:szCs w:val="26"/>
        </w:rPr>
        <w:t xml:space="preserve"> в сельскохозяйственное производство, в том числе для обеспечения воспроизводства плодородия земель сельскохозяйственного назначения</w:t>
      </w:r>
      <w:r>
        <w:rPr>
          <w:sz w:val="26"/>
          <w:szCs w:val="26"/>
        </w:rPr>
        <w:t>.</w:t>
      </w:r>
      <w:r w:rsidR="00903422" w:rsidRPr="002C1B43">
        <w:rPr>
          <w:sz w:val="26"/>
          <w:szCs w:val="26"/>
        </w:rPr>
        <w:t xml:space="preserve"> </w:t>
      </w:r>
    </w:p>
    <w:p w:rsidR="00903422" w:rsidRPr="002C1B43" w:rsidRDefault="00903422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sz w:val="26"/>
          <w:szCs w:val="26"/>
        </w:rPr>
        <w:t xml:space="preserve">Согласно части 6 статьи 7 данного Закона - </w:t>
      </w:r>
      <w:proofErr w:type="gramStart"/>
      <w:r w:rsidRPr="002C1B43">
        <w:rPr>
          <w:sz w:val="26"/>
          <w:szCs w:val="26"/>
        </w:rPr>
        <w:t>т</w:t>
      </w:r>
      <w:hyperlink r:id="rId8" w:history="1">
        <w:r w:rsidRPr="002C1B43">
          <w:rPr>
            <w:sz w:val="26"/>
            <w:szCs w:val="26"/>
          </w:rPr>
          <w:t>ребования</w:t>
        </w:r>
        <w:proofErr w:type="gramEnd"/>
      </w:hyperlink>
      <w:r w:rsidRPr="002C1B43">
        <w:rPr>
          <w:sz w:val="26"/>
          <w:szCs w:val="26"/>
        </w:rPr>
        <w:t xml:space="preserve"> к обращению побочных продуктов животноводства устанавливаются Правительством Российской Федерации.</w:t>
      </w:r>
    </w:p>
    <w:p w:rsidR="00B766C3" w:rsidRPr="002C1B43" w:rsidRDefault="00B766C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sz w:val="26"/>
          <w:szCs w:val="26"/>
        </w:rPr>
        <w:t xml:space="preserve">С 01.03.2023 вступило в силу </w:t>
      </w:r>
      <w:r w:rsidR="00903422" w:rsidRPr="002C1B43">
        <w:rPr>
          <w:sz w:val="26"/>
          <w:szCs w:val="26"/>
        </w:rPr>
        <w:t>Постановление Правительства Российской Федерации от 31</w:t>
      </w:r>
      <w:r w:rsidR="002C1B43">
        <w:rPr>
          <w:sz w:val="26"/>
          <w:szCs w:val="26"/>
        </w:rPr>
        <w:t>.10.</w:t>
      </w:r>
      <w:r w:rsidR="00903422" w:rsidRPr="002C1B43">
        <w:rPr>
          <w:sz w:val="26"/>
          <w:szCs w:val="26"/>
        </w:rPr>
        <w:t>2022 N 1940 "Об утверждении требований к обращению побочных продуктов животноводства"</w:t>
      </w:r>
      <w:r w:rsidRPr="002C1B43">
        <w:rPr>
          <w:sz w:val="26"/>
          <w:szCs w:val="26"/>
        </w:rPr>
        <w:t>.</w:t>
      </w:r>
    </w:p>
    <w:p w:rsidR="00E51D86" w:rsidRDefault="00B766C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sz w:val="26"/>
          <w:szCs w:val="26"/>
        </w:rPr>
        <w:t xml:space="preserve">Согласно пункту 15 данного Постановления - В обработанных и переработанных побочных продуктах животноводства наличие патогенных и болезнетворных микроорганизмов и паразитов не допускается. Нормативы содержания в обработанных, переработанных побочных продуктах животноводства токсичных элементов, пестицидов, патогенных и болезнетворных микроорганизмов и паразитов приведены согласно </w:t>
      </w:r>
      <w:hyperlink r:id="rId9" w:history="1">
        <w:r w:rsidRPr="002C1B43">
          <w:rPr>
            <w:color w:val="0000FF"/>
            <w:sz w:val="26"/>
            <w:szCs w:val="26"/>
          </w:rPr>
          <w:t>приложению</w:t>
        </w:r>
      </w:hyperlink>
      <w:r w:rsidR="002C1B43" w:rsidRPr="002C1B43">
        <w:rPr>
          <w:sz w:val="26"/>
          <w:szCs w:val="26"/>
        </w:rPr>
        <w:t>:</w:t>
      </w:r>
    </w:p>
    <w:p w:rsidR="00753A9C" w:rsidRPr="002C1B43" w:rsidRDefault="00753A9C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b/>
          <w:bCs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3466"/>
      </w:tblGrid>
      <w:tr w:rsidR="00E51D86" w:rsidRPr="002C1B43" w:rsidTr="00753A9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Наименование показателя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Допустимая величина показателя</w:t>
            </w:r>
          </w:p>
        </w:tc>
      </w:tr>
      <w:tr w:rsidR="00E51D86" w:rsidRPr="002C1B43" w:rsidTr="00753A9C">
        <w:tc>
          <w:tcPr>
            <w:tcW w:w="566" w:type="dxa"/>
            <w:tcBorders>
              <w:top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Массовая концентрация примесей токсичных элементов (валовое содержание), мг/кг сухого вещества, не более:</w:t>
            </w:r>
            <w:bookmarkStart w:id="0" w:name="_GoBack"/>
            <w:bookmarkEnd w:id="0"/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свинец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130</w:t>
            </w: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кадмий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2</w:t>
            </w: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ртуть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2,1</w:t>
            </w: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мышьяк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10</w:t>
            </w: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2.</w:t>
            </w: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Массовая концентрация остаточных количеств пестицидов в сухом веществе, в том числе отдельных их видов, мг/кг сухого вещества, не более: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 xml:space="preserve">гамма-изомер </w:t>
            </w:r>
            <w:proofErr w:type="spellStart"/>
            <w:r w:rsidRPr="002C1B43">
              <w:rPr>
                <w:b/>
                <w:bCs/>
                <w:szCs w:val="26"/>
              </w:rPr>
              <w:t>гексахлорциклогексана</w:t>
            </w:r>
            <w:proofErr w:type="spellEnd"/>
            <w:r w:rsidRPr="002C1B43">
              <w:rPr>
                <w:b/>
                <w:bCs/>
                <w:szCs w:val="26"/>
              </w:rPr>
              <w:t xml:space="preserve"> (ГХЦГ) (сумма изомеров);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0,1</w:t>
            </w: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proofErr w:type="spellStart"/>
            <w:r w:rsidRPr="002C1B43">
              <w:rPr>
                <w:b/>
                <w:bCs/>
                <w:szCs w:val="26"/>
              </w:rPr>
              <w:t>дихлордифенилтрихлорэтан</w:t>
            </w:r>
            <w:proofErr w:type="spellEnd"/>
            <w:r w:rsidRPr="002C1B43">
              <w:rPr>
                <w:b/>
                <w:bCs/>
                <w:szCs w:val="26"/>
              </w:rPr>
              <w:t xml:space="preserve"> (ДДТ) и его метаболиты (суммарные количества)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0,1</w:t>
            </w: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3.</w:t>
            </w: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Наличие патогенных и болезнетворных микроорганизмов, клеток/</w:t>
            </w:r>
            <w:proofErr w:type="gramStart"/>
            <w:r w:rsidRPr="002C1B43">
              <w:rPr>
                <w:b/>
                <w:bCs/>
                <w:szCs w:val="26"/>
              </w:rPr>
              <w:t>г</w:t>
            </w:r>
            <w:proofErr w:type="gramEnd"/>
            <w:r w:rsidRPr="002C1B43">
              <w:rPr>
                <w:b/>
                <w:bCs/>
                <w:szCs w:val="26"/>
              </w:rPr>
              <w:t>, в том числе сальмонелл</w:t>
            </w:r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не допускается</w:t>
            </w:r>
          </w:p>
        </w:tc>
      </w:tr>
      <w:tr w:rsidR="00E51D86" w:rsidRPr="002C1B43" w:rsidTr="00753A9C">
        <w:tc>
          <w:tcPr>
            <w:tcW w:w="5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4.</w:t>
            </w:r>
          </w:p>
        </w:tc>
        <w:tc>
          <w:tcPr>
            <w:tcW w:w="623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Наличие жизнеспособных яиц и личинок гельминтов, экз./</w:t>
            </w:r>
            <w:proofErr w:type="gramStart"/>
            <w:r w:rsidRPr="002C1B43">
              <w:rPr>
                <w:b/>
                <w:bCs/>
                <w:szCs w:val="26"/>
              </w:rPr>
              <w:t>кг</w:t>
            </w:r>
            <w:proofErr w:type="gramEnd"/>
          </w:p>
        </w:tc>
        <w:tc>
          <w:tcPr>
            <w:tcW w:w="3466" w:type="dxa"/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не допускается</w:t>
            </w:r>
          </w:p>
        </w:tc>
      </w:tr>
      <w:tr w:rsidR="00E51D86" w:rsidRPr="002C1B43" w:rsidTr="00753A9C">
        <w:tc>
          <w:tcPr>
            <w:tcW w:w="566" w:type="dxa"/>
            <w:tcBorders>
              <w:bottom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5.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Цисты кишечных патогенных простейших, экз./100 г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E51D86" w:rsidRPr="002C1B43" w:rsidRDefault="00E51D86" w:rsidP="002C1B4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6"/>
              </w:rPr>
            </w:pPr>
            <w:r w:rsidRPr="002C1B43">
              <w:rPr>
                <w:b/>
                <w:bCs/>
                <w:szCs w:val="26"/>
              </w:rPr>
              <w:t>не допускается</w:t>
            </w:r>
          </w:p>
        </w:tc>
      </w:tr>
    </w:tbl>
    <w:p w:rsidR="00E51D86" w:rsidRDefault="00E51D86" w:rsidP="002C1B43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bCs/>
          <w:szCs w:val="26"/>
        </w:rPr>
      </w:pPr>
    </w:p>
    <w:p w:rsidR="00753A9C" w:rsidRPr="002C1B43" w:rsidRDefault="00753A9C" w:rsidP="002C1B43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bCs/>
          <w:szCs w:val="26"/>
        </w:rPr>
      </w:pPr>
    </w:p>
    <w:p w:rsidR="00B766C3" w:rsidRPr="002C1B43" w:rsidRDefault="00B766C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sz w:val="26"/>
          <w:szCs w:val="26"/>
        </w:rPr>
        <w:lastRenderedPageBreak/>
        <w:t>Пунктом 16 Постановления предусмотрено</w:t>
      </w:r>
      <w:r w:rsidR="002C1B43">
        <w:rPr>
          <w:sz w:val="26"/>
          <w:szCs w:val="26"/>
        </w:rPr>
        <w:t xml:space="preserve"> -</w:t>
      </w:r>
      <w:r w:rsidRPr="002C1B43">
        <w:rPr>
          <w:sz w:val="26"/>
          <w:szCs w:val="26"/>
        </w:rPr>
        <w:t xml:space="preserve"> Содержание токсичных элементов, пестицидов в обработанных и переработанных побочных продуктах животноводства не должно превышать нормативы, указанные в </w:t>
      </w:r>
      <w:hyperlink r:id="rId10" w:history="1">
        <w:r w:rsidRPr="002C1B43">
          <w:rPr>
            <w:color w:val="0000FF"/>
            <w:sz w:val="26"/>
            <w:szCs w:val="26"/>
          </w:rPr>
          <w:t>приложении</w:t>
        </w:r>
      </w:hyperlink>
      <w:r w:rsidRPr="002C1B43">
        <w:rPr>
          <w:sz w:val="26"/>
          <w:szCs w:val="26"/>
        </w:rPr>
        <w:t xml:space="preserve"> к настоящим требованиям.</w:t>
      </w:r>
    </w:p>
    <w:p w:rsidR="00903422" w:rsidRPr="002C1B43" w:rsidRDefault="00B766C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proofErr w:type="gramStart"/>
      <w:r w:rsidRPr="002C1B43">
        <w:rPr>
          <w:sz w:val="26"/>
          <w:szCs w:val="26"/>
        </w:rPr>
        <w:t>Кроме того, пунктом</w:t>
      </w:r>
      <w:r w:rsidR="00903422" w:rsidRPr="002C1B43">
        <w:rPr>
          <w:sz w:val="26"/>
          <w:szCs w:val="26"/>
        </w:rPr>
        <w:t xml:space="preserve"> 17 </w:t>
      </w:r>
      <w:r w:rsidRPr="002C1B43">
        <w:rPr>
          <w:sz w:val="26"/>
          <w:szCs w:val="26"/>
        </w:rPr>
        <w:t xml:space="preserve">Постановления </w:t>
      </w:r>
      <w:r w:rsidR="00903422" w:rsidRPr="002C1B43">
        <w:rPr>
          <w:sz w:val="26"/>
          <w:szCs w:val="26"/>
        </w:rPr>
        <w:t xml:space="preserve">установлено, что соблюдение требований, установленных </w:t>
      </w:r>
      <w:hyperlink r:id="rId11" w:history="1">
        <w:r w:rsidR="00903422" w:rsidRPr="002C1B43">
          <w:rPr>
            <w:sz w:val="26"/>
            <w:szCs w:val="26"/>
          </w:rPr>
          <w:t>пунктами 15</w:t>
        </w:r>
      </w:hyperlink>
      <w:r w:rsidR="00903422" w:rsidRPr="002C1B43">
        <w:rPr>
          <w:sz w:val="26"/>
          <w:szCs w:val="26"/>
        </w:rPr>
        <w:t xml:space="preserve"> и </w:t>
      </w:r>
      <w:hyperlink r:id="rId12" w:history="1">
        <w:r w:rsidR="00903422" w:rsidRPr="002C1B43">
          <w:rPr>
            <w:sz w:val="26"/>
            <w:szCs w:val="26"/>
          </w:rPr>
          <w:t>16</w:t>
        </w:r>
      </w:hyperlink>
      <w:r w:rsidR="00903422" w:rsidRPr="002C1B43">
        <w:rPr>
          <w:sz w:val="26"/>
          <w:szCs w:val="26"/>
        </w:rPr>
        <w:t xml:space="preserve"> настоящих требований, должно быть подтверждено результатами исследований, </w:t>
      </w:r>
      <w:r w:rsidR="00903422" w:rsidRPr="002C1B43">
        <w:rPr>
          <w:b/>
          <w:sz w:val="26"/>
          <w:szCs w:val="26"/>
          <w:u w:val="single"/>
        </w:rPr>
        <w:t>проведенных лабораторией, аккредитованной в порядке, установленном законодательством Российской Федерации об аккредитации в национальной системе аккредитации.)</w:t>
      </w:r>
      <w:proofErr w:type="gramEnd"/>
    </w:p>
    <w:p w:rsidR="002C1B43" w:rsidRPr="002C1B43" w:rsidRDefault="002C1B43" w:rsidP="002C1B4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C1B43">
        <w:rPr>
          <w:bCs/>
          <w:sz w:val="26"/>
          <w:szCs w:val="26"/>
        </w:rPr>
        <w:t xml:space="preserve">Пунктом 21 Постановления - Использование необработанных, </w:t>
      </w:r>
      <w:proofErr w:type="spellStart"/>
      <w:r w:rsidRPr="002C1B43">
        <w:rPr>
          <w:bCs/>
          <w:sz w:val="26"/>
          <w:szCs w:val="26"/>
        </w:rPr>
        <w:t>непереработанных</w:t>
      </w:r>
      <w:proofErr w:type="spellEnd"/>
      <w:r w:rsidRPr="002C1B43">
        <w:rPr>
          <w:bCs/>
          <w:sz w:val="26"/>
          <w:szCs w:val="26"/>
        </w:rPr>
        <w:t xml:space="preserve"> побочных продуктов животноводства не допускается.</w:t>
      </w:r>
    </w:p>
    <w:p w:rsidR="00B766C3" w:rsidRPr="002C1B43" w:rsidRDefault="00B766C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</w:p>
    <w:p w:rsidR="00B766C3" w:rsidRPr="002C1B43" w:rsidRDefault="00B766C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b/>
          <w:sz w:val="26"/>
          <w:szCs w:val="26"/>
          <w:u w:val="single"/>
        </w:rPr>
      </w:pPr>
      <w:r w:rsidRPr="002C1B43">
        <w:rPr>
          <w:b/>
          <w:sz w:val="26"/>
          <w:szCs w:val="26"/>
          <w:u w:val="single"/>
        </w:rPr>
        <w:t>АККРЕДИТАЦИЯ</w:t>
      </w:r>
    </w:p>
    <w:p w:rsidR="00773997" w:rsidRDefault="008B51E5" w:rsidP="002C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b/>
          <w:i/>
          <w:sz w:val="28"/>
          <w:szCs w:val="26"/>
        </w:rPr>
        <w:t>На территории Кировской области</w:t>
      </w:r>
      <w:r>
        <w:rPr>
          <w:b/>
          <w:i/>
          <w:sz w:val="28"/>
          <w:szCs w:val="26"/>
        </w:rPr>
        <w:t xml:space="preserve"> имеется </w:t>
      </w:r>
      <w:r w:rsidR="00BB3B67">
        <w:rPr>
          <w:b/>
          <w:i/>
          <w:sz w:val="28"/>
          <w:szCs w:val="26"/>
        </w:rPr>
        <w:t xml:space="preserve">рабочее место специалиста </w:t>
      </w:r>
      <w:r>
        <w:rPr>
          <w:b/>
          <w:i/>
          <w:sz w:val="28"/>
          <w:szCs w:val="26"/>
        </w:rPr>
        <w:t>аккредитованн</w:t>
      </w:r>
      <w:r w:rsidR="00BB3B67">
        <w:rPr>
          <w:b/>
          <w:i/>
          <w:sz w:val="28"/>
          <w:szCs w:val="26"/>
        </w:rPr>
        <w:t>ой</w:t>
      </w:r>
      <w:r>
        <w:rPr>
          <w:b/>
          <w:i/>
          <w:sz w:val="28"/>
          <w:szCs w:val="26"/>
        </w:rPr>
        <w:t xml:space="preserve"> лаборатори</w:t>
      </w:r>
      <w:r w:rsidR="00BB3B67">
        <w:rPr>
          <w:b/>
          <w:i/>
          <w:sz w:val="28"/>
          <w:szCs w:val="26"/>
        </w:rPr>
        <w:t>и</w:t>
      </w:r>
      <w:r>
        <w:rPr>
          <w:b/>
          <w:i/>
          <w:sz w:val="28"/>
          <w:szCs w:val="26"/>
        </w:rPr>
        <w:t xml:space="preserve"> -</w:t>
      </w:r>
      <w:r w:rsidRPr="002C1B43">
        <w:rPr>
          <w:b/>
          <w:i/>
          <w:sz w:val="28"/>
          <w:szCs w:val="26"/>
        </w:rPr>
        <w:t xml:space="preserve"> </w:t>
      </w:r>
      <w:r w:rsidR="00B766C3" w:rsidRPr="002C1B43">
        <w:rPr>
          <w:sz w:val="26"/>
          <w:szCs w:val="26"/>
        </w:rPr>
        <w:t xml:space="preserve">ФГБУ «ВНИИЗЖ» Татарский филиал </w:t>
      </w:r>
    </w:p>
    <w:p w:rsidR="00B766C3" w:rsidRPr="002C1B43" w:rsidRDefault="00B766C3" w:rsidP="002C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sz w:val="26"/>
          <w:szCs w:val="26"/>
        </w:rPr>
        <w:t xml:space="preserve">27.02.2024 </w:t>
      </w:r>
      <w:r w:rsidR="008B51E5">
        <w:rPr>
          <w:sz w:val="26"/>
          <w:szCs w:val="26"/>
        </w:rPr>
        <w:t xml:space="preserve">расширил зону </w:t>
      </w:r>
      <w:r w:rsidRPr="002C1B43">
        <w:rPr>
          <w:sz w:val="26"/>
          <w:szCs w:val="26"/>
        </w:rPr>
        <w:t>аккредит</w:t>
      </w:r>
      <w:r w:rsidR="008B51E5">
        <w:rPr>
          <w:sz w:val="26"/>
          <w:szCs w:val="26"/>
        </w:rPr>
        <w:t>ации</w:t>
      </w:r>
      <w:r w:rsidRPr="002C1B43">
        <w:rPr>
          <w:sz w:val="26"/>
          <w:szCs w:val="26"/>
        </w:rPr>
        <w:t xml:space="preserve">, имеет право проводить </w:t>
      </w:r>
      <w:r w:rsidR="00D107D3" w:rsidRPr="002C1B43">
        <w:rPr>
          <w:sz w:val="26"/>
          <w:szCs w:val="26"/>
        </w:rPr>
        <w:t xml:space="preserve">необходимые </w:t>
      </w:r>
      <w:r w:rsidRPr="002C1B43">
        <w:rPr>
          <w:sz w:val="26"/>
          <w:szCs w:val="26"/>
        </w:rPr>
        <w:t xml:space="preserve">исследования </w:t>
      </w:r>
      <w:proofErr w:type="gramStart"/>
      <w:r w:rsidR="00D107D3" w:rsidRPr="002C1B43">
        <w:rPr>
          <w:sz w:val="26"/>
          <w:szCs w:val="26"/>
        </w:rPr>
        <w:t>на</w:t>
      </w:r>
      <w:proofErr w:type="gramEnd"/>
      <w:r w:rsidR="00D107D3" w:rsidRPr="002C1B43">
        <w:rPr>
          <w:sz w:val="26"/>
          <w:szCs w:val="26"/>
        </w:rPr>
        <w:t xml:space="preserve">: </w:t>
      </w:r>
      <w:r w:rsidR="00E51D86" w:rsidRPr="002C1B43">
        <w:rPr>
          <w:sz w:val="26"/>
          <w:szCs w:val="26"/>
        </w:rPr>
        <w:t>Б</w:t>
      </w:r>
      <w:r w:rsidRPr="002C1B43">
        <w:rPr>
          <w:sz w:val="26"/>
          <w:szCs w:val="26"/>
        </w:rPr>
        <w:t>иологическ</w:t>
      </w:r>
      <w:r w:rsidR="00D107D3" w:rsidRPr="002C1B43">
        <w:rPr>
          <w:sz w:val="26"/>
          <w:szCs w:val="26"/>
        </w:rPr>
        <w:t>ий</w:t>
      </w:r>
      <w:r w:rsidRPr="002C1B43">
        <w:rPr>
          <w:sz w:val="26"/>
          <w:szCs w:val="26"/>
        </w:rPr>
        <w:t xml:space="preserve"> материал животных</w:t>
      </w:r>
      <w:r w:rsidR="00D107D3" w:rsidRPr="002C1B43">
        <w:rPr>
          <w:sz w:val="26"/>
          <w:szCs w:val="26"/>
        </w:rPr>
        <w:t>; Клинический материал</w:t>
      </w:r>
      <w:r w:rsidR="00E51D86" w:rsidRPr="002C1B43">
        <w:rPr>
          <w:sz w:val="26"/>
          <w:szCs w:val="26"/>
        </w:rPr>
        <w:t>;</w:t>
      </w:r>
      <w:r w:rsidR="00D107D3" w:rsidRPr="002C1B43">
        <w:rPr>
          <w:sz w:val="26"/>
          <w:szCs w:val="26"/>
        </w:rPr>
        <w:t xml:space="preserve"> Кровь</w:t>
      </w:r>
      <w:r w:rsidR="00E51D86" w:rsidRPr="002C1B43">
        <w:rPr>
          <w:sz w:val="26"/>
          <w:szCs w:val="26"/>
        </w:rPr>
        <w:t>;</w:t>
      </w:r>
      <w:r w:rsidR="00D107D3" w:rsidRPr="002C1B43">
        <w:rPr>
          <w:sz w:val="26"/>
          <w:szCs w:val="26"/>
        </w:rPr>
        <w:t xml:space="preserve"> Патологический материал</w:t>
      </w:r>
      <w:r w:rsidR="00E51D86" w:rsidRPr="002C1B43">
        <w:rPr>
          <w:sz w:val="26"/>
          <w:szCs w:val="26"/>
        </w:rPr>
        <w:t>;</w:t>
      </w:r>
      <w:r w:rsidR="00D107D3" w:rsidRPr="002C1B43">
        <w:rPr>
          <w:sz w:val="26"/>
          <w:szCs w:val="26"/>
        </w:rPr>
        <w:t xml:space="preserve"> Подмор пчел</w:t>
      </w:r>
      <w:r w:rsidR="00E51D86" w:rsidRPr="002C1B43">
        <w:rPr>
          <w:sz w:val="26"/>
          <w:szCs w:val="26"/>
        </w:rPr>
        <w:t>;</w:t>
      </w:r>
      <w:r w:rsidR="00D107D3" w:rsidRPr="002C1B43">
        <w:rPr>
          <w:sz w:val="26"/>
          <w:szCs w:val="26"/>
        </w:rPr>
        <w:t xml:space="preserve"> Соты.</w:t>
      </w:r>
    </w:p>
    <w:p w:rsidR="00D107D3" w:rsidRPr="002C1B43" w:rsidRDefault="00D107D3" w:rsidP="002C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  <w:r w:rsidRPr="002C1B43">
        <w:rPr>
          <w:sz w:val="26"/>
          <w:szCs w:val="26"/>
        </w:rPr>
        <w:t xml:space="preserve">Специалист </w:t>
      </w:r>
      <w:r w:rsidR="00E51D86" w:rsidRPr="002C1B43">
        <w:rPr>
          <w:sz w:val="26"/>
          <w:szCs w:val="26"/>
        </w:rPr>
        <w:t xml:space="preserve">Татарского филиала </w:t>
      </w:r>
      <w:r w:rsidRPr="002C1B43">
        <w:rPr>
          <w:sz w:val="26"/>
          <w:szCs w:val="26"/>
        </w:rPr>
        <w:t>ФГБУ «ВНИИЗЖ»</w:t>
      </w:r>
      <w:r w:rsidR="00773997">
        <w:rPr>
          <w:sz w:val="26"/>
          <w:szCs w:val="26"/>
        </w:rPr>
        <w:t xml:space="preserve"> -</w:t>
      </w:r>
      <w:r w:rsidRPr="002C1B43">
        <w:rPr>
          <w:sz w:val="26"/>
          <w:szCs w:val="26"/>
        </w:rPr>
        <w:t xml:space="preserve"> </w:t>
      </w:r>
      <w:r w:rsidR="00773997" w:rsidRPr="002C1B43">
        <w:rPr>
          <w:sz w:val="26"/>
          <w:szCs w:val="26"/>
        </w:rPr>
        <w:t>Марков Денис Николаевич</w:t>
      </w:r>
      <w:r w:rsidR="00773997">
        <w:rPr>
          <w:sz w:val="26"/>
          <w:szCs w:val="26"/>
        </w:rPr>
        <w:t>,</w:t>
      </w:r>
      <w:r w:rsidR="00773997" w:rsidRPr="002C1B43">
        <w:rPr>
          <w:sz w:val="26"/>
          <w:szCs w:val="26"/>
        </w:rPr>
        <w:t xml:space="preserve"> </w:t>
      </w:r>
      <w:r w:rsidRPr="002C1B43">
        <w:rPr>
          <w:sz w:val="26"/>
          <w:szCs w:val="26"/>
        </w:rPr>
        <w:t xml:space="preserve">рабочее место – г. Киров, ул. Ленина, 80-а, </w:t>
      </w:r>
      <w:r w:rsidR="00773997">
        <w:rPr>
          <w:sz w:val="26"/>
          <w:szCs w:val="26"/>
        </w:rPr>
        <w:t xml:space="preserve">3 этаж, </w:t>
      </w:r>
      <w:proofErr w:type="spellStart"/>
      <w:r w:rsidRPr="002C1B43">
        <w:rPr>
          <w:sz w:val="26"/>
          <w:szCs w:val="26"/>
        </w:rPr>
        <w:t>каб</w:t>
      </w:r>
      <w:proofErr w:type="spellEnd"/>
      <w:r w:rsidRPr="002C1B43">
        <w:rPr>
          <w:sz w:val="26"/>
          <w:szCs w:val="26"/>
        </w:rPr>
        <w:t>. 301, тел. 8-922-913-60-81</w:t>
      </w:r>
      <w:r w:rsidR="00E51D86" w:rsidRPr="002C1B43">
        <w:rPr>
          <w:sz w:val="26"/>
          <w:szCs w:val="26"/>
        </w:rPr>
        <w:t>.</w:t>
      </w:r>
    </w:p>
    <w:p w:rsidR="00E51D86" w:rsidRPr="002C1B43" w:rsidRDefault="00E51D86" w:rsidP="002C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</w:p>
    <w:p w:rsidR="00E51D86" w:rsidRPr="002C1B43" w:rsidRDefault="008B51E5" w:rsidP="002C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Других </w:t>
      </w:r>
      <w:r w:rsidRPr="002C1B43">
        <w:rPr>
          <w:b/>
          <w:i/>
          <w:sz w:val="28"/>
          <w:szCs w:val="26"/>
        </w:rPr>
        <w:t xml:space="preserve">аккредитованных лабораторий </w:t>
      </w:r>
      <w:r w:rsidR="000E7B98">
        <w:rPr>
          <w:b/>
          <w:i/>
          <w:sz w:val="28"/>
          <w:szCs w:val="26"/>
        </w:rPr>
        <w:t xml:space="preserve">на исследование побочных продуктов животноводства </w:t>
      </w:r>
      <w:r>
        <w:rPr>
          <w:b/>
          <w:i/>
          <w:sz w:val="28"/>
          <w:szCs w:val="26"/>
        </w:rPr>
        <w:t>в Кировской области не имеется</w:t>
      </w:r>
      <w:r w:rsidR="002C1B43">
        <w:rPr>
          <w:b/>
          <w:i/>
          <w:sz w:val="28"/>
          <w:szCs w:val="26"/>
        </w:rPr>
        <w:t>!!!</w:t>
      </w:r>
    </w:p>
    <w:p w:rsidR="002C1B43" w:rsidRDefault="002C1B4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b/>
          <w:sz w:val="26"/>
          <w:szCs w:val="26"/>
        </w:rPr>
      </w:pPr>
    </w:p>
    <w:p w:rsidR="002C1B43" w:rsidRPr="002C1B43" w:rsidRDefault="002C1B4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</w:p>
    <w:p w:rsidR="00B766C3" w:rsidRPr="002C1B43" w:rsidRDefault="00B766C3" w:rsidP="002C1B43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sz w:val="26"/>
          <w:szCs w:val="26"/>
        </w:rPr>
      </w:pPr>
    </w:p>
    <w:p w:rsidR="00903422" w:rsidRPr="002C1B43" w:rsidRDefault="00903422" w:rsidP="002C1B43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sz w:val="26"/>
          <w:szCs w:val="26"/>
        </w:rPr>
      </w:pPr>
    </w:p>
    <w:p w:rsidR="00903422" w:rsidRPr="002C1B43" w:rsidRDefault="00903422" w:rsidP="002C1B43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sz w:val="26"/>
          <w:szCs w:val="26"/>
        </w:rPr>
      </w:pPr>
    </w:p>
    <w:p w:rsidR="00C67233" w:rsidRPr="002C1B43" w:rsidRDefault="00C67233" w:rsidP="002C1B43">
      <w:pPr>
        <w:spacing w:before="100" w:beforeAutospacing="1" w:after="100" w:afterAutospacing="1"/>
        <w:contextualSpacing/>
        <w:rPr>
          <w:sz w:val="26"/>
          <w:szCs w:val="26"/>
        </w:rPr>
      </w:pPr>
    </w:p>
    <w:sectPr w:rsidR="00C67233" w:rsidRPr="002C1B43" w:rsidSect="00773997">
      <w:headerReference w:type="default" r:id="rId13"/>
      <w:footnotePr>
        <w:pos w:val="beneathText"/>
      </w:footnotePr>
      <w:type w:val="continuous"/>
      <w:pgSz w:w="11906" w:h="16838"/>
      <w:pgMar w:top="567" w:right="567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85" w:rsidRDefault="003F5185">
      <w:r>
        <w:separator/>
      </w:r>
    </w:p>
  </w:endnote>
  <w:endnote w:type="continuationSeparator" w:id="0">
    <w:p w:rsidR="003F5185" w:rsidRDefault="003F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85" w:rsidRDefault="003F5185">
      <w:r>
        <w:separator/>
      </w:r>
    </w:p>
  </w:footnote>
  <w:footnote w:type="continuationSeparator" w:id="0">
    <w:p w:rsidR="003F5185" w:rsidRDefault="003F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3" w:rsidRDefault="00C672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D9A"/>
    <w:multiLevelType w:val="hybridMultilevel"/>
    <w:tmpl w:val="66EAA7A8"/>
    <w:lvl w:ilvl="0" w:tplc="719E4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336C1E8">
      <w:start w:val="1"/>
      <w:numFmt w:val="lowerLetter"/>
      <w:lvlText w:val="%2."/>
      <w:lvlJc w:val="left"/>
      <w:pPr>
        <w:ind w:left="1647" w:hanging="360"/>
      </w:pPr>
    </w:lvl>
    <w:lvl w:ilvl="2" w:tplc="66F06B98">
      <w:start w:val="1"/>
      <w:numFmt w:val="lowerRoman"/>
      <w:lvlText w:val="%3."/>
      <w:lvlJc w:val="right"/>
      <w:pPr>
        <w:ind w:left="2367" w:hanging="180"/>
      </w:pPr>
    </w:lvl>
    <w:lvl w:ilvl="3" w:tplc="266A32B6">
      <w:start w:val="1"/>
      <w:numFmt w:val="decimal"/>
      <w:lvlText w:val="%4."/>
      <w:lvlJc w:val="left"/>
      <w:pPr>
        <w:ind w:left="3087" w:hanging="360"/>
      </w:pPr>
    </w:lvl>
    <w:lvl w:ilvl="4" w:tplc="D1460804">
      <w:start w:val="1"/>
      <w:numFmt w:val="lowerLetter"/>
      <w:lvlText w:val="%5."/>
      <w:lvlJc w:val="left"/>
      <w:pPr>
        <w:ind w:left="3807" w:hanging="360"/>
      </w:pPr>
    </w:lvl>
    <w:lvl w:ilvl="5" w:tplc="BD480EE8">
      <w:start w:val="1"/>
      <w:numFmt w:val="lowerRoman"/>
      <w:lvlText w:val="%6."/>
      <w:lvlJc w:val="right"/>
      <w:pPr>
        <w:ind w:left="4527" w:hanging="180"/>
      </w:pPr>
    </w:lvl>
    <w:lvl w:ilvl="6" w:tplc="43E88388">
      <w:start w:val="1"/>
      <w:numFmt w:val="decimal"/>
      <w:lvlText w:val="%7."/>
      <w:lvlJc w:val="left"/>
      <w:pPr>
        <w:ind w:left="5247" w:hanging="360"/>
      </w:pPr>
    </w:lvl>
    <w:lvl w:ilvl="7" w:tplc="6B8A0C30">
      <w:start w:val="1"/>
      <w:numFmt w:val="lowerLetter"/>
      <w:lvlText w:val="%8."/>
      <w:lvlJc w:val="left"/>
      <w:pPr>
        <w:ind w:left="5967" w:hanging="360"/>
      </w:pPr>
    </w:lvl>
    <w:lvl w:ilvl="8" w:tplc="E99C8B56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7522E9"/>
    <w:multiLevelType w:val="hybridMultilevel"/>
    <w:tmpl w:val="F5A20CBE"/>
    <w:lvl w:ilvl="0" w:tplc="2350F7CE">
      <w:start w:val="1"/>
      <w:numFmt w:val="decimal"/>
      <w:suff w:val="space"/>
      <w:lvlText w:val="%1)"/>
      <w:lvlJc w:val="left"/>
    </w:lvl>
    <w:lvl w:ilvl="1" w:tplc="4C8E5A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ECD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661F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7C7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80F0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16F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28F2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A252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33"/>
    <w:rsid w:val="000E7B98"/>
    <w:rsid w:val="002C1B43"/>
    <w:rsid w:val="00354825"/>
    <w:rsid w:val="003F5185"/>
    <w:rsid w:val="005E4576"/>
    <w:rsid w:val="00634132"/>
    <w:rsid w:val="00642313"/>
    <w:rsid w:val="0065284F"/>
    <w:rsid w:val="00753A9C"/>
    <w:rsid w:val="00773997"/>
    <w:rsid w:val="008B51E5"/>
    <w:rsid w:val="00903422"/>
    <w:rsid w:val="009773E2"/>
    <w:rsid w:val="00B766C3"/>
    <w:rsid w:val="00BB3B67"/>
    <w:rsid w:val="00BD7E42"/>
    <w:rsid w:val="00C32E62"/>
    <w:rsid w:val="00C67233"/>
    <w:rsid w:val="00D107D3"/>
    <w:rsid w:val="00DA43DE"/>
    <w:rsid w:val="00E51D86"/>
    <w:rsid w:val="00E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styleId="af0">
    <w:name w:val="foot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character" w:styleId="af1">
    <w:name w:val="end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paragraph" w:styleId="af2">
    <w:name w:val="Balloon Text"/>
    <w:basedOn w:val="a"/>
    <w:link w:val="af3"/>
    <w:uiPriority w:val="99"/>
    <w:unhideWhenUsed/>
    <w:rPr>
      <w:rFonts w:ascii="Tahoma" w:cs="Tahoma"/>
      <w:sz w:val="16"/>
      <w:szCs w:val="16"/>
    </w:rPr>
  </w:style>
  <w:style w:type="paragraph" w:styleId="af4">
    <w:name w:val="endnote text"/>
    <w:basedOn w:val="a"/>
    <w:link w:val="af5"/>
    <w:uiPriority w:val="99"/>
    <w:unhideWhenUsed/>
    <w:rPr>
      <w:sz w:val="20"/>
      <w:szCs w:val="20"/>
    </w:rPr>
  </w:style>
  <w:style w:type="paragraph" w:styleId="af6">
    <w:name w:val="footnote text"/>
    <w:basedOn w:val="a"/>
    <w:link w:val="af7"/>
    <w:uiPriority w:val="99"/>
    <w:unhideWhenUsed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unhideWhenUsed/>
    <w:rPr>
      <w:rFonts w:cs="Times New Roman" w:hint="default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unhideWhenUsed/>
    <w:rPr>
      <w:rFonts w:cs="Times New Roman" w:hint="default"/>
      <w:sz w:val="24"/>
      <w:szCs w:val="24"/>
    </w:rPr>
  </w:style>
  <w:style w:type="character" w:customStyle="1" w:styleId="af3">
    <w:name w:val="Текст выноски Знак"/>
    <w:basedOn w:val="a0"/>
    <w:link w:val="af2"/>
    <w:uiPriority w:val="99"/>
    <w:unhideWhenUsed/>
    <w:rPr>
      <w:rFonts w:ascii="Tahoma" w:cs="Tahoma" w:hint="default"/>
      <w:sz w:val="16"/>
      <w:szCs w:val="16"/>
    </w:rPr>
  </w:style>
  <w:style w:type="character" w:customStyle="1" w:styleId="af7">
    <w:name w:val="Текст сноски Знак"/>
    <w:basedOn w:val="a0"/>
    <w:link w:val="af6"/>
    <w:uiPriority w:val="99"/>
    <w:unhideWhenUsed/>
    <w:rPr>
      <w:rFonts w:cs="Times New Roman" w:hint="default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unhideWhenUsed/>
    <w:rPr>
      <w:rFonts w:cs="Times New Roman" w:hint="default"/>
      <w:sz w:val="20"/>
      <w:szCs w:val="20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styleId="af0">
    <w:name w:val="foot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character" w:styleId="af1">
    <w:name w:val="endnote reference"/>
    <w:basedOn w:val="a0"/>
    <w:uiPriority w:val="99"/>
    <w:unhideWhenUsed/>
    <w:rPr>
      <w:rFonts w:cs="Times New Roman" w:hint="default"/>
      <w:sz w:val="24"/>
      <w:szCs w:val="24"/>
      <w:vertAlign w:val="superscript"/>
    </w:rPr>
  </w:style>
  <w:style w:type="paragraph" w:styleId="af2">
    <w:name w:val="Balloon Text"/>
    <w:basedOn w:val="a"/>
    <w:link w:val="af3"/>
    <w:uiPriority w:val="99"/>
    <w:unhideWhenUsed/>
    <w:rPr>
      <w:rFonts w:ascii="Tahoma" w:cs="Tahoma"/>
      <w:sz w:val="16"/>
      <w:szCs w:val="16"/>
    </w:rPr>
  </w:style>
  <w:style w:type="paragraph" w:styleId="af4">
    <w:name w:val="endnote text"/>
    <w:basedOn w:val="a"/>
    <w:link w:val="af5"/>
    <w:uiPriority w:val="99"/>
    <w:unhideWhenUsed/>
    <w:rPr>
      <w:sz w:val="20"/>
      <w:szCs w:val="20"/>
    </w:rPr>
  </w:style>
  <w:style w:type="paragraph" w:styleId="af6">
    <w:name w:val="footnote text"/>
    <w:basedOn w:val="a"/>
    <w:link w:val="af7"/>
    <w:uiPriority w:val="99"/>
    <w:unhideWhenUsed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unhideWhenUsed/>
    <w:rPr>
      <w:rFonts w:cs="Times New Roman" w:hint="default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unhideWhenUsed/>
    <w:rPr>
      <w:rFonts w:cs="Times New Roman" w:hint="default"/>
      <w:sz w:val="24"/>
      <w:szCs w:val="24"/>
    </w:rPr>
  </w:style>
  <w:style w:type="character" w:customStyle="1" w:styleId="af3">
    <w:name w:val="Текст выноски Знак"/>
    <w:basedOn w:val="a0"/>
    <w:link w:val="af2"/>
    <w:uiPriority w:val="99"/>
    <w:unhideWhenUsed/>
    <w:rPr>
      <w:rFonts w:ascii="Tahoma" w:cs="Tahoma" w:hint="default"/>
      <w:sz w:val="16"/>
      <w:szCs w:val="16"/>
    </w:rPr>
  </w:style>
  <w:style w:type="character" w:customStyle="1" w:styleId="af7">
    <w:name w:val="Текст сноски Знак"/>
    <w:basedOn w:val="a0"/>
    <w:link w:val="af6"/>
    <w:uiPriority w:val="99"/>
    <w:unhideWhenUsed/>
    <w:rPr>
      <w:rFonts w:cs="Times New Roman" w:hint="default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unhideWhenUsed/>
    <w:rPr>
      <w:rFonts w:cs="Times New Roman" w:hint="default"/>
      <w:sz w:val="20"/>
      <w:szCs w:val="20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534&amp;dst=10000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534&amp;dst=1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0534&amp;dst=1000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534&amp;dst=100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0534&amp;dst=1000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ПушкареваЕлена</dc:creator>
  <cp:lastModifiedBy>Марина В. Корнева</cp:lastModifiedBy>
  <cp:revision>4</cp:revision>
  <dcterms:created xsi:type="dcterms:W3CDTF">2024-04-08T10:23:00Z</dcterms:created>
  <dcterms:modified xsi:type="dcterms:W3CDTF">2024-04-25T08:36:00Z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8060B53F3E6A4850884B188D1BC33545_13</vt:lpwstr>
  </property>
</Properties>
</file>